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работы секции «Изобразительное искусство»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4000000">
      <w:pPr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  <w:u w:val="single"/>
        </w:rPr>
        <w:t>Тема</w:t>
      </w:r>
      <w:r>
        <w:rPr>
          <w:rStyle w:val="Style_1_ch"/>
          <w:rFonts w:ascii="Times New Roman" w:hAnsi="Times New Roman"/>
          <w:sz w:val="24"/>
          <w:u w:val="none"/>
        </w:rPr>
        <w:t xml:space="preserve">: </w:t>
      </w:r>
      <w:r>
        <w:rPr>
          <w:rStyle w:val="Style_1_ch"/>
          <w:rFonts w:ascii="Times New Roman" w:hAnsi="Times New Roman"/>
          <w:sz w:val="24"/>
        </w:rPr>
        <w:t xml:space="preserve">Реализация деятельности по повышению качества образования </w:t>
      </w: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Формат</w:t>
      </w:r>
      <w:r>
        <w:rPr>
          <w:rFonts w:ascii="Times New Roman" w:hAnsi="Times New Roman"/>
          <w:sz w:val="24"/>
          <w:u w:val="single"/>
        </w:rPr>
        <w:t xml:space="preserve"> проведения</w:t>
      </w:r>
      <w:r>
        <w:rPr>
          <w:rFonts w:ascii="Times New Roman" w:hAnsi="Times New Roman"/>
          <w:sz w:val="24"/>
        </w:rPr>
        <w:t>: доклады-презентации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Начало проведения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31 октября</w:t>
      </w:r>
      <w:r>
        <w:rPr>
          <w:rFonts w:ascii="Times New Roman" w:hAnsi="Times New Roman"/>
          <w:sz w:val="24"/>
        </w:rPr>
        <w:t xml:space="preserve"> в 10.00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Регистрация участников</w:t>
      </w:r>
      <w:r>
        <w:rPr>
          <w:rFonts w:ascii="Times New Roman" w:hAnsi="Times New Roman"/>
          <w:sz w:val="24"/>
        </w:rPr>
        <w:t>: с 09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Организатор: МАУДО «Детская художественная школа искусств</w:t>
      </w:r>
      <w:r>
        <w:rPr>
          <w:rFonts w:ascii="Times New Roman" w:hAnsi="Times New Roman"/>
          <w:sz w:val="24"/>
          <w:u w:val="single"/>
        </w:rPr>
        <w:t>» г. Челябинска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Место проведения: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40-летия Октября, 21, конференц-зал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Тел</w:t>
      </w:r>
      <w:r>
        <w:rPr>
          <w:rFonts w:ascii="Times New Roman" w:hAnsi="Times New Roman"/>
          <w:sz w:val="24"/>
        </w:rPr>
        <w:t>. 8 (351) 791-14-34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Руководитель секции «</w:t>
      </w:r>
      <w:r>
        <w:rPr>
          <w:rFonts w:ascii="Times New Roman" w:hAnsi="Times New Roman"/>
          <w:sz w:val="24"/>
          <w:u w:val="single"/>
        </w:rPr>
        <w:t>ИЗО»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Михайловская В.Б.</w:t>
      </w:r>
      <w:r>
        <w:rPr>
          <w:rFonts w:ascii="Times New Roman" w:hAnsi="Times New Roman"/>
          <w:sz w:val="24"/>
        </w:rPr>
        <w:t xml:space="preserve">, зам. директора МАУДО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ДХШИ</w:t>
      </w:r>
      <w:r>
        <w:rPr>
          <w:rFonts w:ascii="Times New Roman" w:hAnsi="Times New Roman"/>
          <w:sz w:val="24"/>
        </w:rPr>
        <w:t>»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Куратор</w:t>
      </w:r>
      <w:r>
        <w:rPr>
          <w:rFonts w:ascii="Times New Roman" w:hAnsi="Times New Roman"/>
          <w:sz w:val="24"/>
        </w:rPr>
        <w:t>: Шерстобитова Е.</w:t>
      </w:r>
      <w:r>
        <w:rPr>
          <w:rFonts w:ascii="Times New Roman" w:hAnsi="Times New Roman"/>
          <w:sz w:val="24"/>
        </w:rPr>
        <w:t>С.,</w:t>
      </w:r>
      <w:r>
        <w:rPr>
          <w:rStyle w:val="Style_1_ch"/>
          <w:rFonts w:ascii="Times New Roman" w:hAnsi="Times New Roman"/>
          <w:sz w:val="24"/>
        </w:rPr>
        <w:t xml:space="preserve"> преподаватель-методист МАУДО </w:t>
      </w:r>
      <w:r>
        <w:rPr>
          <w:rStyle w:val="Style_1_ch"/>
          <w:rFonts w:ascii="Times New Roman" w:hAnsi="Times New Roman"/>
          <w:sz w:val="24"/>
        </w:rPr>
        <w:t>«</w:t>
      </w:r>
      <w:r>
        <w:rPr>
          <w:rStyle w:val="Style_1_ch"/>
          <w:rFonts w:ascii="Times New Roman" w:hAnsi="Times New Roman"/>
          <w:sz w:val="24"/>
        </w:rPr>
        <w:t>ДХШИ</w:t>
      </w:r>
      <w:r>
        <w:rPr>
          <w:rStyle w:val="Style_1_ch"/>
          <w:rFonts w:ascii="Times New Roman" w:hAnsi="Times New Roman"/>
          <w:sz w:val="24"/>
        </w:rPr>
        <w:t>»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92"/>
        <w:gridCol w:w="4768"/>
        <w:gridCol w:w="3086"/>
      </w:tblGrid>
      <w:tr>
        <w:trPr>
          <w:trHeight w:hRule="atLeast" w:val="635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выступления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выступающего</w:t>
            </w:r>
          </w:p>
        </w:tc>
      </w:tr>
      <w:tr>
        <w:trPr>
          <w:trHeight w:hRule="atLeast" w:val="897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.00–1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.05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Приветствие участников секции </w:t>
            </w: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руководитель секции ИЗО, зам. директора МАУДО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ДХШИ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1010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10.05-10.15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t>Проблемное обучение как одно из направлений активизации учебно-познавательной деятельности учащегося на уроках станковой композиции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Е.Б.,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МАУДО «ДХШИ»</w:t>
            </w:r>
          </w:p>
        </w:tc>
      </w:tr>
      <w:tr>
        <w:trPr>
          <w:trHeight w:hRule="atLeast" w:val="852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10.15-10.25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t>Декоративная композиция (исполнение в  материале). Керамика, блюдо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Маркунасова Е.В.,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МАУДО «ДХШИ»</w:t>
            </w:r>
          </w:p>
        </w:tc>
      </w:tr>
      <w:tr>
        <w:trPr>
          <w:trHeight w:hRule="atLeast" w:val="569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10.25-10.35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программы «Дизайн» (платные услуги) по предмету «Графический дизайн» (результаты освоен</w:t>
            </w:r>
            <w:r>
              <w:rPr>
                <w:rFonts w:ascii="Times New Roman" w:hAnsi="Times New Roman"/>
                <w:sz w:val="24"/>
              </w:rPr>
              <w:t>ия программы 1-го года обучения)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Рудова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МБУДО «ДШИ № 13»</w:t>
            </w:r>
          </w:p>
        </w:tc>
      </w:tr>
      <w:tr>
        <w:trPr>
          <w:trHeight w:hRule="atLeast" w:val="1858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10.35-10.45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Профессиональное развитие педагога: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курсы повышения квалификации </w:t>
            </w:r>
            <w:r>
              <w:rPr>
                <w:rStyle w:val="Style_3_ch"/>
                <w:rFonts w:ascii="Times New Roman" w:hAnsi="Times New Roman"/>
                <w:sz w:val="24"/>
              </w:rPr>
              <w:t>«Гончарное искусство в системе дополнительного образования» для педагогов в о</w:t>
            </w:r>
            <w:r>
              <w:rPr>
                <w:rStyle w:val="Style_3_ch"/>
                <w:rFonts w:ascii="Times New Roman" w:hAnsi="Times New Roman"/>
                <w:sz w:val="24"/>
              </w:rPr>
              <w:t>бразовательном центре «Сириус» (г. Соч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и) </w:t>
            </w: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Баютова О.А., </w:t>
            </w:r>
            <w:r>
              <w:rPr>
                <w:rFonts w:ascii="Times New Roman" w:hAnsi="Times New Roman"/>
                <w:sz w:val="24"/>
              </w:rPr>
              <w:t>МАУДО «ДХШИ»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25"/>
        </w:trP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10.45-11.30</w:t>
            </w:r>
          </w:p>
        </w:tc>
        <w:tc>
          <w:tcPr>
            <w:tcW w:type="dxa" w:w="4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стол:</w:t>
            </w:r>
          </w:p>
          <w:p w14:paraId="27000000">
            <w:pPr>
              <w:pStyle w:val="Style_3"/>
              <w:numPr>
                <w:numId w:val="1"/>
              </w:numPr>
              <w:tabs>
                <w:tab w:leader="none" w:pos="319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контрольный срез по учебному предмету «Композиция станковая» в 4-х </w:t>
            </w:r>
            <w:r>
              <w:rPr>
                <w:rFonts w:ascii="Times New Roman" w:hAnsi="Times New Roman"/>
                <w:sz w:val="24"/>
              </w:rPr>
              <w:t>предвыпускных</w:t>
            </w:r>
            <w:r>
              <w:rPr>
                <w:rFonts w:ascii="Times New Roman" w:hAnsi="Times New Roman"/>
                <w:sz w:val="24"/>
              </w:rPr>
              <w:t xml:space="preserve"> классах (5-летний срок обучения);</w:t>
            </w:r>
          </w:p>
          <w:p w14:paraId="28000000">
            <w:pPr>
              <w:pStyle w:val="Style_3"/>
              <w:numPr>
                <w:numId w:val="1"/>
              </w:numPr>
              <w:tabs>
                <w:tab w:leader="none" w:pos="319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секции на 2023 год;</w:t>
            </w:r>
          </w:p>
          <w:p w14:paraId="29000000">
            <w:pPr>
              <w:pStyle w:val="Style_3"/>
              <w:numPr>
                <w:numId w:val="1"/>
              </w:numPr>
              <w:tabs>
                <w:tab w:leader="none" w:pos="319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работы секции, обсуждение докладов.</w:t>
            </w:r>
          </w:p>
          <w:p w14:paraId="2A000000">
            <w:pPr>
              <w:pStyle w:val="Style_3"/>
              <w:tabs>
                <w:tab w:leader="none" w:pos="319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руководитель секции «ИЗО», зам. директора МАУДО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ДХШИ</w:t>
            </w:r>
            <w:r>
              <w:rPr>
                <w:rFonts w:ascii="Times New Roman" w:hAnsi="Times New Roman"/>
                <w:sz w:val="24"/>
              </w:rPr>
              <w:t xml:space="preserve">», Шерстобитова Е.С., куратор секции «ИЗО», преподаватель-методист </w:t>
            </w:r>
            <w:r>
              <w:rPr>
                <w:rFonts w:ascii="Times New Roman" w:hAnsi="Times New Roman"/>
                <w:sz w:val="24"/>
              </w:rPr>
              <w:t xml:space="preserve">МАУДО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ДХШИ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>участники секции</w:t>
            </w:r>
          </w:p>
        </w:tc>
      </w:tr>
    </w:tbl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Balloon Text"/>
    <w:basedOn w:val="Style_1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1_ch"/>
    <w:link w:val="Style_4"/>
    <w:rPr>
      <w:rFonts w:ascii="Segoe UI" w:hAnsi="Segoe UI"/>
      <w:sz w:val="18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-filename__name"/>
    <w:basedOn w:val="Style_10"/>
    <w:link w:val="Style_9_ch"/>
  </w:style>
  <w:style w:styleId="Style_9_ch" w:type="character">
    <w:name w:val="b-filename__name"/>
    <w:basedOn w:val="Style_10_ch"/>
    <w:link w:val="Style_9"/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12" w:type="paragraph">
    <w:name w:val="header"/>
    <w:basedOn w:val="Style_1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1_ch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footer"/>
    <w:basedOn w:val="Style_1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1_ch"/>
    <w:link w:val="Style_15"/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0"/>
    <w:link w:val="Style_17_ch"/>
    <w:rPr>
      <w:color w:themeColor="hyperlink" w:val="0563C1"/>
      <w:u w:val="single"/>
    </w:rPr>
  </w:style>
  <w:style w:styleId="Style_17_ch" w:type="character">
    <w:name w:val="Hyperlink"/>
    <w:basedOn w:val="Style_10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2022-10-26T08:49:22Z</dcterms:modified>
</cp:coreProperties>
</file>